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B81433" w:rsidRDefault="00707751" w:rsidP="0032045E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Processo n. </w:t>
      </w:r>
      <w:r w:rsidR="00BE70A2">
        <w:rPr>
          <w:rFonts w:ascii="Calibri" w:hAnsi="Calibri" w:cs="Calibri"/>
          <w:b/>
        </w:rPr>
        <w:t>597859/2009+</w:t>
      </w:r>
    </w:p>
    <w:p w:rsidR="0013270C" w:rsidRPr="00B81433" w:rsidRDefault="00EB396B" w:rsidP="00C92A1C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Recorrente </w:t>
      </w:r>
      <w:r w:rsidR="00A43853" w:rsidRPr="00B81433">
        <w:rPr>
          <w:rFonts w:ascii="Calibri" w:hAnsi="Calibri" w:cs="Calibri"/>
          <w:b/>
        </w:rPr>
        <w:t>–</w:t>
      </w:r>
      <w:r w:rsidR="00BE70A2">
        <w:rPr>
          <w:rFonts w:ascii="Calibri" w:hAnsi="Calibri" w:cs="Calibri"/>
          <w:b/>
        </w:rPr>
        <w:t xml:space="preserve"> Companhia Agropecuária </w:t>
      </w:r>
      <w:proofErr w:type="spellStart"/>
      <w:r w:rsidR="00BE70A2">
        <w:rPr>
          <w:rFonts w:ascii="Calibri" w:hAnsi="Calibri" w:cs="Calibri"/>
          <w:b/>
        </w:rPr>
        <w:t>Agrosan</w:t>
      </w:r>
      <w:proofErr w:type="spellEnd"/>
      <w:r w:rsidR="00BE70A2">
        <w:rPr>
          <w:rFonts w:ascii="Calibri" w:hAnsi="Calibri" w:cs="Calibri"/>
          <w:b/>
        </w:rPr>
        <w:t>.</w:t>
      </w:r>
    </w:p>
    <w:p w:rsidR="002C4E1F" w:rsidRDefault="001F1011" w:rsidP="008626A7">
      <w:pPr>
        <w:jc w:val="both"/>
        <w:rPr>
          <w:rFonts w:ascii="Calibri" w:hAnsi="Calibri" w:cs="Calibri"/>
          <w:sz w:val="28"/>
          <w:szCs w:val="28"/>
        </w:rPr>
      </w:pPr>
      <w:r w:rsidRPr="00B81433">
        <w:rPr>
          <w:rFonts w:ascii="Calibri" w:hAnsi="Calibri" w:cs="Calibri"/>
        </w:rPr>
        <w:t>Auto de Infra</w:t>
      </w:r>
      <w:r w:rsidR="00CF2461">
        <w:rPr>
          <w:rFonts w:ascii="Calibri" w:hAnsi="Calibri" w:cs="Calibri"/>
        </w:rPr>
        <w:t xml:space="preserve">ção n. </w:t>
      </w:r>
      <w:r w:rsidR="00BE70A2" w:rsidRPr="00BE70A2">
        <w:rPr>
          <w:rFonts w:ascii="Calibri" w:hAnsi="Calibri" w:cs="Calibri"/>
        </w:rPr>
        <w:t>119965, de 11/08/2009.</w:t>
      </w:r>
    </w:p>
    <w:p w:rsidR="002C4E1F" w:rsidRPr="002C4E1F" w:rsidRDefault="00CF2461" w:rsidP="008626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</w:t>
      </w:r>
      <w:r w:rsidR="00BE70A2">
        <w:rPr>
          <w:rFonts w:ascii="Calibri" w:hAnsi="Calibri" w:cs="Calibri"/>
        </w:rPr>
        <w:t xml:space="preserve">Paulo Marcel </w:t>
      </w:r>
      <w:proofErr w:type="spellStart"/>
      <w:r w:rsidR="00BE70A2">
        <w:rPr>
          <w:rFonts w:ascii="Calibri" w:hAnsi="Calibri" w:cs="Calibri"/>
        </w:rPr>
        <w:t>Grisoste</w:t>
      </w:r>
      <w:proofErr w:type="spellEnd"/>
      <w:r w:rsidR="00BE70A2">
        <w:rPr>
          <w:rFonts w:ascii="Calibri" w:hAnsi="Calibri" w:cs="Calibri"/>
        </w:rPr>
        <w:t xml:space="preserve"> S. Barbosa - AMM</w:t>
      </w:r>
    </w:p>
    <w:p w:rsidR="00E70EDF" w:rsidRPr="002C4E1F" w:rsidRDefault="00BE70A2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Advogada – Patrícia </w:t>
      </w:r>
      <w:proofErr w:type="spellStart"/>
      <w:r>
        <w:rPr>
          <w:rFonts w:ascii="Calibri" w:hAnsi="Calibri" w:cs="Calibri"/>
        </w:rPr>
        <w:t>Quessada</w:t>
      </w:r>
      <w:proofErr w:type="spellEnd"/>
      <w:r>
        <w:rPr>
          <w:rFonts w:ascii="Calibri" w:hAnsi="Calibri" w:cs="Calibri"/>
        </w:rPr>
        <w:t xml:space="preserve"> Milan – OAB/MT 7.131</w:t>
      </w:r>
    </w:p>
    <w:p w:rsidR="003F04B1" w:rsidRDefault="00656CC1" w:rsidP="003F04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</w:t>
      </w:r>
      <w:r w:rsidR="008225F7" w:rsidRPr="00B81433">
        <w:rPr>
          <w:rFonts w:ascii="Calibri" w:hAnsi="Calibri" w:cs="Calibri"/>
        </w:rPr>
        <w:t>ª Junta de Julgamento de Recursos</w:t>
      </w:r>
      <w:r w:rsidR="00E7204E" w:rsidRPr="00B81433">
        <w:rPr>
          <w:rFonts w:ascii="Calibri" w:hAnsi="Calibri" w:cs="Calibri"/>
          <w:b/>
        </w:rPr>
        <w:t xml:space="preserve">. </w:t>
      </w:r>
    </w:p>
    <w:p w:rsidR="00460246" w:rsidRPr="00DC1D33" w:rsidRDefault="00460246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690661" w:rsidRDefault="00CF2461" w:rsidP="0069066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122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AD21F3" w:rsidRDefault="00AD21F3" w:rsidP="00AD21F3">
      <w:pPr>
        <w:jc w:val="both"/>
        <w:rPr>
          <w:rFonts w:ascii="Calibri" w:hAnsi="Calibri" w:cs="Calibri"/>
          <w:sz w:val="28"/>
          <w:szCs w:val="28"/>
        </w:rPr>
      </w:pPr>
    </w:p>
    <w:p w:rsidR="008B2F63" w:rsidRPr="008B2F63" w:rsidRDefault="008B2F63" w:rsidP="008B2F63">
      <w:pPr>
        <w:jc w:val="both"/>
        <w:rPr>
          <w:rFonts w:ascii="Calibri" w:hAnsi="Calibri" w:cs="Calibri"/>
        </w:rPr>
      </w:pPr>
      <w:r w:rsidRPr="008B2F63">
        <w:rPr>
          <w:rFonts w:ascii="Calibri" w:hAnsi="Calibri" w:cs="Calibri"/>
        </w:rPr>
        <w:t>Auto de Infração n. 119965, de 11/08/2009. Por desmatar 724,30 hectares de vegetação nativa em área passível sem autorização do órgão ambiental, conforme fls. 273 do Processo n. 95635/2005. Decisão Administrativa n. 1552/SPA/SEMA/2018, pela homologação do Auto de Infração n. 119965, de 11/08/2009, arbitrando multa de R$ 72.430,00 (setenta e dois mil e quatrocentos e trinta reais), com fulcro no artigo 38 do Decreto Federal 3.179/99. Requer o recorrente reconhecer e declarar a nulidade do processo administrativo a partir das fls. 99 (notificação por edital da autuada). Em caso superado a preliminar arguida, o que se admite apenas por amor ao argumento e em homenagem ao princípio da eventualidade, requer seja reformada a Decisão Administrativa n. 1552/SPA/SEMA/2018, pois as coordenadas geográficas não incidem dentro dos limites da propriedade rural denominada Fazenda AGROSAN, pois a área pertencente a autuada, trata-se de área rural consolidada, já que a supressão nativa no seu interior, conforme dinâmica de desmate. Finalmente requer a prescrição para o exercício da ação punitiva pela Administração Pública Estadual, haja vista que o Auto de Infração n. 119966 só foi lavrado em 11 de agosto de 2009, quando já transcorridos mais de 20 (vinte) anos da prática do desmate.</w:t>
      </w:r>
      <w:r w:rsidR="00182410">
        <w:rPr>
          <w:rFonts w:ascii="Calibri" w:hAnsi="Calibri" w:cs="Calibri"/>
        </w:rPr>
        <w:t xml:space="preserve"> Recurso provido. </w:t>
      </w:r>
    </w:p>
    <w:p w:rsidR="00C923CE" w:rsidRPr="00DC1D33" w:rsidRDefault="00C923CE" w:rsidP="00173526">
      <w:pPr>
        <w:jc w:val="both"/>
        <w:rPr>
          <w:rFonts w:ascii="Calibri" w:hAnsi="Calibri" w:cs="Calibri"/>
          <w:b/>
          <w:sz w:val="22"/>
          <w:szCs w:val="22"/>
        </w:rPr>
      </w:pPr>
    </w:p>
    <w:p w:rsidR="00173526" w:rsidRPr="00160A57" w:rsidRDefault="00312C49" w:rsidP="005C4477">
      <w:pPr>
        <w:jc w:val="both"/>
        <w:rPr>
          <w:rFonts w:ascii="Calibri" w:hAnsi="Calibri" w:cs="Calibri"/>
        </w:rPr>
      </w:pPr>
      <w:r w:rsidRPr="00DC1D33">
        <w:rPr>
          <w:rFonts w:ascii="Calibri" w:hAnsi="Calibri" w:cs="Calibri"/>
          <w:sz w:val="22"/>
          <w:szCs w:val="22"/>
        </w:rPr>
        <w:t>Vistos, relatado</w:t>
      </w:r>
      <w:r w:rsidR="00AC2FC6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e discu</w:t>
      </w:r>
      <w:r w:rsidR="00656CC1">
        <w:rPr>
          <w:rFonts w:ascii="Calibri" w:hAnsi="Calibri" w:cs="Calibri"/>
          <w:sz w:val="22"/>
          <w:szCs w:val="22"/>
        </w:rPr>
        <w:t>tidos, decidiram os membros da 1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FB3D09" w:rsidRPr="00FB3D09">
        <w:rPr>
          <w:rFonts w:ascii="Calibri" w:hAnsi="Calibri" w:cs="Calibri"/>
        </w:rPr>
        <w:t>por unanimidade, dar provimento ao recurso interposto pelo recorrente, acolhendo o voto do relator, conhecendo do recurso interposto, por ser tempestivo, e no mérito, julgamos procedente, para reconhecer a prescrição intercorrente entre o Despacho n. 1516/SPA/SEMA/2011 (fls. 95) até o Despacho de (fls. 99), por ter ficado paralisado aproximadamente 4 (quatro) anos e 8 (oito) meses o presente processo, nos termos do art. 21, §2º do Decreto Federal 6.514/08. Determinamos a abertura de procedimento de apuração de responsabilidade da paralisação do processo por mais de 3 (três) anos, conforme dispõe o art. 21, §2º da Lei 6.514/08.</w:t>
      </w:r>
    </w:p>
    <w:p w:rsidR="005C4E69" w:rsidRPr="00DC1D33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5C4E69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 </w:t>
      </w:r>
    </w:p>
    <w:p w:rsidR="00EF322D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</w:t>
      </w:r>
      <w:r w:rsidR="00EE6B5F">
        <w:rPr>
          <w:rFonts w:ascii="Calibri" w:hAnsi="Calibri" w:cs="Calibri"/>
          <w:sz w:val="22"/>
          <w:szCs w:val="22"/>
        </w:rPr>
        <w:t>sentante da FAMATO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ECOTRÓPICA</w:t>
      </w:r>
    </w:p>
    <w:p w:rsidR="00EE6B5F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EE6B5F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5C49BE">
        <w:rPr>
          <w:rFonts w:ascii="Calibri" w:hAnsi="Calibri" w:cs="Calibri"/>
          <w:sz w:val="22"/>
          <w:szCs w:val="22"/>
        </w:rPr>
        <w:t>21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DC1D33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3526"/>
    <w:rsid w:val="00181947"/>
    <w:rsid w:val="00182410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1AFF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0B58"/>
    <w:rsid w:val="008B2F6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4D4"/>
    <w:rsid w:val="00D77EAD"/>
    <w:rsid w:val="00D841A8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77CED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52B8-7E9B-4635-BC48-9DD202A6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cp:lastPrinted>2021-06-17T18:16:00Z</cp:lastPrinted>
  <dcterms:created xsi:type="dcterms:W3CDTF">2021-07-28T17:22:00Z</dcterms:created>
  <dcterms:modified xsi:type="dcterms:W3CDTF">2021-07-28T18:54:00Z</dcterms:modified>
</cp:coreProperties>
</file>